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DA" w:rsidRDefault="000A7FDA" w:rsidP="000A7FDA">
      <w:pPr>
        <w:pStyle w:val="ecxmsoplaintext"/>
        <w:spacing w:before="0" w:beforeAutospacing="0" w:after="0" w:afterAutospacing="0"/>
        <w:ind w:left="-567"/>
      </w:pPr>
      <w:r>
        <w:rPr>
          <w:rFonts w:ascii="Calibri" w:hAnsi="Calibri"/>
          <w:sz w:val="28"/>
          <w:szCs w:val="28"/>
        </w:rPr>
        <w:t xml:space="preserve">Bonjour à vous, </w:t>
      </w:r>
    </w:p>
    <w:p w:rsidR="000A7FDA" w:rsidRDefault="000A7FDA" w:rsidP="000A7FDA">
      <w:pPr>
        <w:pStyle w:val="ecxmsoplaintext"/>
        <w:spacing w:before="0" w:beforeAutospacing="0" w:after="0" w:afterAutospacing="0"/>
        <w:ind w:left="708"/>
      </w:pPr>
      <w:r>
        <w:t> </w:t>
      </w:r>
    </w:p>
    <w:p w:rsidR="000A7FDA" w:rsidRDefault="000A7FDA" w:rsidP="000A7FDA">
      <w:pPr>
        <w:pStyle w:val="ecxmsoplaintext"/>
        <w:spacing w:before="0" w:beforeAutospacing="0" w:after="0" w:afterAutospacing="0"/>
        <w:ind w:left="-567" w:right="-432"/>
        <w:jc w:val="both"/>
      </w:pPr>
      <w:r>
        <w:rPr>
          <w:rFonts w:ascii="Calibri" w:hAnsi="Calibri"/>
          <w:sz w:val="28"/>
          <w:szCs w:val="28"/>
        </w:rPr>
        <w:t xml:space="preserve">Gilles Trudel membre de l'AREQ et toujours actif à la polyvalente Saint-Jérôme est finaliste pour le concours </w:t>
      </w:r>
      <w:r>
        <w:rPr>
          <w:rFonts w:ascii="Comic Sans MS" w:hAnsi="Comic Sans MS"/>
          <w:i/>
          <w:iCs/>
          <w:color w:val="31849B"/>
          <w:sz w:val="28"/>
          <w:szCs w:val="28"/>
        </w:rPr>
        <w:t>GENS DE CŒOEUR 2016</w:t>
      </w:r>
      <w:r>
        <w:rPr>
          <w:rFonts w:ascii="Calibri" w:hAnsi="Calibri"/>
          <w:sz w:val="28"/>
          <w:szCs w:val="28"/>
        </w:rPr>
        <w:t>. Je vous invite à voter pour notre ami Gilles.</w:t>
      </w:r>
    </w:p>
    <w:p w:rsidR="000A7FDA" w:rsidRDefault="000A7FDA" w:rsidP="000A7FDA">
      <w:pPr>
        <w:pStyle w:val="ecxmsoplaintext"/>
        <w:spacing w:before="0" w:beforeAutospacing="0" w:after="0" w:afterAutospacing="0"/>
        <w:ind w:left="708" w:right="-432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4B0FF52" wp14:editId="653FB385">
            <wp:simplePos x="0" y="0"/>
            <wp:positionH relativeFrom="column">
              <wp:posOffset>-378069</wp:posOffset>
            </wp:positionH>
            <wp:positionV relativeFrom="line">
              <wp:posOffset>140091</wp:posOffset>
            </wp:positionV>
            <wp:extent cx="1600200" cy="2009775"/>
            <wp:effectExtent l="0" t="0" r="0" b="9525"/>
            <wp:wrapSquare wrapText="bothSides"/>
            <wp:docPr id="1" name="Image 1" descr="http://www.csrdn.qc.ca/images/upl/2016/4132_(6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rdn.qc.ca/images/upl/2016/4132_(67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:rsidR="000A7FDA" w:rsidRDefault="000A7FDA" w:rsidP="000A7FDA">
      <w:pPr>
        <w:pStyle w:val="ecxmsoplaintext"/>
        <w:spacing w:before="0" w:beforeAutospacing="0" w:after="0" w:afterAutospacing="0"/>
        <w:ind w:left="708" w:right="-432"/>
        <w:jc w:val="both"/>
      </w:pPr>
      <w:r>
        <w:rPr>
          <w:rFonts w:ascii="Calibri" w:hAnsi="Calibri"/>
          <w:sz w:val="28"/>
          <w:szCs w:val="28"/>
        </w:rPr>
        <w:t xml:space="preserve">M. Gilles Trudel a été, en 1997, l’’instigateur du </w:t>
      </w:r>
      <w:r>
        <w:rPr>
          <w:rFonts w:ascii="Calibri" w:hAnsi="Calibri"/>
          <w:i/>
          <w:iCs/>
          <w:sz w:val="28"/>
          <w:szCs w:val="28"/>
        </w:rPr>
        <w:t>projet Prométhée</w:t>
      </w:r>
      <w:r>
        <w:rPr>
          <w:rFonts w:ascii="Calibri" w:hAnsi="Calibri"/>
          <w:sz w:val="28"/>
          <w:szCs w:val="28"/>
        </w:rPr>
        <w:t xml:space="preserve"> de l’’École polyvalente Saint-Jérôme, un programme qui vise le jumelage entre un mentor et un élève en difficulté afin de l’’aider à reprendre confiance en lui, à prendre conscience de tout son potentiel, à lutter contre son propre décrochage, et ce, tout en développant une relation de confiance avec un adulte signifiant : une relation qui se poursuit même parfois bien au-delà de la période de fréquentation scolaire de l’’élève.</w:t>
      </w:r>
    </w:p>
    <w:p w:rsidR="000A7FDA" w:rsidRPr="000A7FDA" w:rsidRDefault="000A7FDA" w:rsidP="000A7FDA">
      <w:pPr>
        <w:pStyle w:val="ecxmsoplaintext"/>
        <w:spacing w:before="0" w:beforeAutospacing="0" w:after="0" w:afterAutospacing="0"/>
        <w:ind w:left="708" w:right="-432"/>
        <w:jc w:val="both"/>
        <w:rPr>
          <w:sz w:val="16"/>
          <w:szCs w:val="16"/>
        </w:rPr>
      </w:pPr>
      <w:r>
        <w:t> </w:t>
      </w:r>
    </w:p>
    <w:p w:rsidR="000A7FDA" w:rsidRDefault="000A7FDA" w:rsidP="000A7FDA">
      <w:pPr>
        <w:pStyle w:val="ecxmsoplaintext"/>
        <w:spacing w:before="0" w:beforeAutospacing="0" w:after="0" w:afterAutospacing="0"/>
        <w:ind w:left="-567" w:right="-432"/>
        <w:jc w:val="both"/>
      </w:pPr>
      <w:r>
        <w:rPr>
          <w:rFonts w:ascii="Calibri" w:hAnsi="Calibri"/>
          <w:sz w:val="28"/>
          <w:szCs w:val="28"/>
        </w:rPr>
        <w:t xml:space="preserve">Au cours des 19 dernières années, ce sont plus de 1 000 élèves qui ont ainsi été jumelés avec des mentors bénévoles et impliqués dans leur réussite. </w:t>
      </w:r>
      <w:r>
        <w:rPr>
          <w:rFonts w:ascii="Calibri" w:hAnsi="Calibri"/>
          <w:b/>
          <w:bCs/>
          <w:sz w:val="28"/>
          <w:szCs w:val="28"/>
        </w:rPr>
        <w:t>1 000</w:t>
      </w:r>
      <w:r>
        <w:rPr>
          <w:rFonts w:ascii="Calibri" w:hAnsi="Calibri"/>
          <w:sz w:val="28"/>
          <w:szCs w:val="28"/>
        </w:rPr>
        <w:t xml:space="preserve"> élèves </w:t>
      </w:r>
      <w:bookmarkStart w:id="0" w:name="_GoBack"/>
      <w:bookmarkEnd w:id="0"/>
      <w:r>
        <w:rPr>
          <w:rFonts w:ascii="Calibri" w:hAnsi="Calibri"/>
          <w:sz w:val="28"/>
          <w:szCs w:val="28"/>
        </w:rPr>
        <w:t xml:space="preserve">dont la vie a changé positivement en raison de l’’écoute et de la présence de ces mentors. </w:t>
      </w:r>
    </w:p>
    <w:p w:rsidR="000A7FDA" w:rsidRDefault="000A7FDA" w:rsidP="000A7FDA">
      <w:pPr>
        <w:pStyle w:val="ecxmsoplaintext"/>
        <w:spacing w:before="0" w:beforeAutospacing="0" w:after="0" w:afterAutospacing="0"/>
        <w:ind w:left="708" w:right="-432"/>
        <w:jc w:val="both"/>
      </w:pPr>
      <w:r>
        <w:t> </w:t>
      </w:r>
    </w:p>
    <w:p w:rsidR="000A7FDA" w:rsidRDefault="000A7FDA" w:rsidP="000A7FDA">
      <w:pPr>
        <w:pStyle w:val="ecxmsoplaintext"/>
        <w:spacing w:before="0" w:beforeAutospacing="0" w:after="0" w:afterAutospacing="0"/>
        <w:ind w:left="-709" w:right="-432"/>
        <w:jc w:val="both"/>
      </w:pPr>
      <w:r>
        <w:rPr>
          <w:rFonts w:ascii="Calibri" w:hAnsi="Calibri"/>
          <w:sz w:val="28"/>
          <w:szCs w:val="28"/>
        </w:rPr>
        <w:t xml:space="preserve">Grâce à ce projet, M. Trudel a été reconnu comme étant l’’un des cinq finalistes du concours </w:t>
      </w:r>
      <w:r>
        <w:rPr>
          <w:rFonts w:ascii="Calibri" w:hAnsi="Calibri"/>
          <w:i/>
          <w:iCs/>
          <w:sz w:val="28"/>
          <w:szCs w:val="28"/>
        </w:rPr>
        <w:t xml:space="preserve">Gens de </w:t>
      </w:r>
      <w:proofErr w:type="spellStart"/>
      <w:r>
        <w:rPr>
          <w:rFonts w:ascii="Calibri" w:hAnsi="Calibri"/>
          <w:i/>
          <w:iCs/>
          <w:sz w:val="28"/>
          <w:szCs w:val="28"/>
        </w:rPr>
        <w:t>Cœoeur</w:t>
      </w:r>
      <w:proofErr w:type="spellEnd"/>
      <w:r>
        <w:rPr>
          <w:rFonts w:ascii="Calibri" w:hAnsi="Calibri"/>
          <w:sz w:val="28"/>
          <w:szCs w:val="28"/>
        </w:rPr>
        <w:t>, organisé par Ici Radio-Canada. Il reçoit ainsi une bourse de 5 000 $ qui sera directement réinvestie dans son projet.</w:t>
      </w:r>
    </w:p>
    <w:p w:rsidR="000A7FDA" w:rsidRDefault="000A7FDA" w:rsidP="000A7FDA">
      <w:pPr>
        <w:pStyle w:val="ecxmsoplaintext"/>
        <w:spacing w:before="0" w:beforeAutospacing="0" w:after="0" w:afterAutospacing="0"/>
        <w:ind w:left="708" w:right="-432"/>
        <w:jc w:val="both"/>
      </w:pPr>
      <w:r>
        <w:t> </w:t>
      </w:r>
    </w:p>
    <w:p w:rsidR="000A7FDA" w:rsidRDefault="000A7FDA" w:rsidP="000A7FDA">
      <w:pPr>
        <w:pStyle w:val="ecxmsoplaintext"/>
        <w:spacing w:before="0" w:beforeAutospacing="0" w:after="0" w:afterAutospacing="0"/>
        <w:ind w:left="-567" w:right="-432"/>
        <w:jc w:val="both"/>
      </w:pPr>
      <w:r>
        <w:rPr>
          <w:rFonts w:ascii="Calibri" w:hAnsi="Calibri"/>
          <w:sz w:val="28"/>
          <w:szCs w:val="28"/>
        </w:rPr>
        <w:t xml:space="preserve">Le concours se poursuit jusqu’’au 30 mars. D’’ici là, c’’est toute la population qui peut soutenir son candidat favori en votant pour lui sur le site d’’Ici Radio-Canada à l’’adresse </w:t>
      </w:r>
      <w:hyperlink r:id="rId5" w:tgtFrame="_blank" w:history="1">
        <w:r>
          <w:rPr>
            <w:rStyle w:val="Lienhypertexte"/>
            <w:rFonts w:ascii="Calibri" w:hAnsi="Calibri"/>
            <w:sz w:val="28"/>
            <w:szCs w:val="28"/>
          </w:rPr>
          <w:t>http://ici.radio-canada.ca/television/concours/gens_de_coeur_vote/</w:t>
        </w:r>
      </w:hyperlink>
      <w:r>
        <w:rPr>
          <w:rFonts w:ascii="Calibri" w:hAnsi="Calibri"/>
          <w:sz w:val="28"/>
          <w:szCs w:val="28"/>
        </w:rPr>
        <w:t xml:space="preserve"> . Vous y trouverez une capsule vidéo de tous les finalistes.</w:t>
      </w:r>
      <w:r>
        <w:t> </w:t>
      </w:r>
    </w:p>
    <w:p w:rsidR="000A7FDA" w:rsidRDefault="000A7FDA" w:rsidP="000A7FDA">
      <w:pPr>
        <w:pStyle w:val="ecxmsoplaintext"/>
        <w:ind w:left="-567" w:right="-432"/>
        <w:jc w:val="both"/>
      </w:pPr>
      <w:r>
        <w:rPr>
          <w:rFonts w:ascii="Calibri" w:hAnsi="Calibri"/>
          <w:sz w:val="28"/>
          <w:szCs w:val="28"/>
        </w:rPr>
        <w:t xml:space="preserve">Le </w:t>
      </w:r>
      <w:r>
        <w:rPr>
          <w:rFonts w:ascii="Calibri" w:hAnsi="Calibri"/>
          <w:b/>
          <w:bCs/>
          <w:color w:val="31849B"/>
          <w:sz w:val="28"/>
          <w:szCs w:val="28"/>
        </w:rPr>
        <w:t>GRAND LAURÉAT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31849B"/>
          <w:sz w:val="28"/>
          <w:szCs w:val="28"/>
        </w:rPr>
        <w:t xml:space="preserve">Gens de </w:t>
      </w:r>
      <w:proofErr w:type="spellStart"/>
      <w:r>
        <w:rPr>
          <w:rFonts w:ascii="Calibri" w:hAnsi="Calibri"/>
          <w:b/>
          <w:bCs/>
          <w:color w:val="31849B"/>
          <w:sz w:val="28"/>
          <w:szCs w:val="28"/>
        </w:rPr>
        <w:t>coeœur</w:t>
      </w:r>
      <w:proofErr w:type="spellEnd"/>
      <w:r>
        <w:rPr>
          <w:rFonts w:ascii="Calibri" w:hAnsi="Calibri"/>
          <w:b/>
          <w:bCs/>
          <w:color w:val="31849B"/>
          <w:sz w:val="28"/>
          <w:szCs w:val="28"/>
        </w:rPr>
        <w:t xml:space="preserve"> 2016</w:t>
      </w:r>
      <w:r>
        <w:rPr>
          <w:rFonts w:ascii="Calibri" w:hAnsi="Calibri"/>
          <w:sz w:val="28"/>
          <w:szCs w:val="28"/>
        </w:rPr>
        <w:t xml:space="preserve">, celui qui aura obtenu le plus de votes, sera dévoilé dans le cadre de l’’émission </w:t>
      </w:r>
      <w:r>
        <w:rPr>
          <w:rFonts w:ascii="Calibri" w:hAnsi="Calibri"/>
          <w:b/>
          <w:bCs/>
          <w:i/>
          <w:iCs/>
          <w:sz w:val="28"/>
          <w:szCs w:val="28"/>
        </w:rPr>
        <w:t>ENTRÉE PRINCIPALE</w:t>
      </w:r>
      <w:r>
        <w:rPr>
          <w:rFonts w:ascii="Calibri" w:hAnsi="Calibri"/>
          <w:sz w:val="28"/>
          <w:szCs w:val="28"/>
        </w:rPr>
        <w:t>, le 4 avril prochain. Il recevra un prix additionnel de 20 000 $ pour son organisme.</w:t>
      </w:r>
    </w:p>
    <w:p w:rsidR="000A7FDA" w:rsidRDefault="000A7FDA" w:rsidP="000A7FDA">
      <w:pPr>
        <w:pStyle w:val="ecxmsoplaintext"/>
        <w:ind w:left="-567" w:right="-432"/>
        <w:jc w:val="both"/>
      </w:pPr>
      <w:r>
        <w:t> </w:t>
      </w:r>
      <w:r>
        <w:rPr>
          <w:rFonts w:ascii="Calibri" w:hAnsi="Calibri"/>
          <w:sz w:val="28"/>
          <w:szCs w:val="28"/>
        </w:rPr>
        <w:t xml:space="preserve">Nous vous invitons à aller voter en grand nombre pour M. Trudel à qui nous souhaitons sincèrement la meilleure des chances!  </w:t>
      </w:r>
    </w:p>
    <w:p w:rsidR="000A7FDA" w:rsidRDefault="000A7FDA" w:rsidP="000A7FDA">
      <w:pPr>
        <w:pStyle w:val="NormalWeb"/>
        <w:spacing w:before="0" w:beforeAutospacing="0" w:after="0" w:afterAutospacing="0"/>
        <w:ind w:right="-432"/>
        <w:jc w:val="both"/>
      </w:pPr>
      <w:r>
        <w:t> </w:t>
      </w:r>
    </w:p>
    <w:p w:rsidR="000A7FDA" w:rsidRDefault="000A7FDA" w:rsidP="000A7FDA">
      <w:pPr>
        <w:pStyle w:val="NormalWeb"/>
        <w:spacing w:before="0" w:beforeAutospacing="0" w:after="0" w:afterAutospacing="0"/>
        <w:ind w:left="-567" w:right="-432"/>
        <w:jc w:val="both"/>
      </w:pPr>
      <w:r>
        <w:rPr>
          <w:rFonts w:ascii="Calibri" w:hAnsi="Calibri"/>
          <w:sz w:val="28"/>
          <w:szCs w:val="28"/>
        </w:rPr>
        <w:t xml:space="preserve">Voyez la vidéo réalisée par les collègues de M. Trudel afin d’’encourager la population à voter pour lui : </w:t>
      </w:r>
      <w:hyperlink r:id="rId6" w:tgtFrame="_blank" w:history="1">
        <w:r>
          <w:rPr>
            <w:rStyle w:val="Lienhypertexte"/>
            <w:rFonts w:ascii="Calibri" w:hAnsi="Calibri"/>
            <w:sz w:val="28"/>
            <w:szCs w:val="28"/>
          </w:rPr>
          <w:t>https://www.youtube.com/watch?v=bqOR9eNOJDo</w:t>
        </w:r>
      </w:hyperlink>
    </w:p>
    <w:p w:rsidR="003634A8" w:rsidRDefault="003634A8"/>
    <w:sectPr w:rsidR="003634A8" w:rsidSect="000A7FDA">
      <w:pgSz w:w="12240" w:h="15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DA"/>
    <w:rsid w:val="000A7FDA"/>
    <w:rsid w:val="003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6BADD-F9F4-445C-8C09-D8BE4427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xmsoplaintext">
    <w:name w:val="ecxmsoplaintext"/>
    <w:basedOn w:val="Normal"/>
    <w:rsid w:val="000A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0A7F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79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31849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qOR9eNOJDo" TargetMode="External"/><Relationship Id="rId5" Type="http://schemas.openxmlformats.org/officeDocument/2006/relationships/hyperlink" Target="http://ici.radio-canada.ca/television/concours/gens_de_coeur_vot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1837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1</cp:revision>
  <dcterms:created xsi:type="dcterms:W3CDTF">2016-03-29T15:05:00Z</dcterms:created>
  <dcterms:modified xsi:type="dcterms:W3CDTF">2016-03-29T15:09:00Z</dcterms:modified>
</cp:coreProperties>
</file>